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8" w:rsidRPr="005F4AA1" w:rsidRDefault="00737728" w:rsidP="0005661F">
      <w:pPr>
        <w:pStyle w:val="cmjNASLOV"/>
      </w:pPr>
      <w:r w:rsidRPr="005F4AA1">
        <w:t>Obilježja bolesti i uzroci rane i kasne smrti u skupini hrvatskih pacijenata sa sistemskim eritemskim lupusom umrlih u desetogodišnjem razdoblju</w:t>
      </w:r>
    </w:p>
    <w:p w:rsidR="00737728" w:rsidRPr="005F4AA1" w:rsidRDefault="00737728" w:rsidP="0005661F">
      <w:pPr>
        <w:pStyle w:val="cmjTEXT"/>
        <w:rPr>
          <w:rFonts w:eastAsia="MyriadPro-Light"/>
        </w:rPr>
      </w:pPr>
      <w:r w:rsidRPr="005F4AA1">
        <w:rPr>
          <w:b/>
          <w:bCs/>
        </w:rPr>
        <w:t xml:space="preserve">Cilj </w:t>
      </w:r>
      <w:r w:rsidRPr="005F4AA1">
        <w:rPr>
          <w:rFonts w:eastAsia="MyriadPro-Light"/>
        </w:rPr>
        <w:t>Odrediti uzroke rane i kasne smrti</w:t>
      </w:r>
      <w:r w:rsidRPr="005F4AA1">
        <w:rPr>
          <w:b/>
          <w:bCs/>
        </w:rPr>
        <w:t xml:space="preserve"> </w:t>
      </w:r>
      <w:r w:rsidRPr="005F4AA1">
        <w:rPr>
          <w:rFonts w:eastAsia="MyriadPro-Light"/>
        </w:rPr>
        <w:t xml:space="preserve">pacijenata sa sistemskim eritemskim lupusom (SEL) </w:t>
      </w:r>
      <w:r>
        <w:rPr>
          <w:rFonts w:eastAsia="MyriadPro-Light"/>
        </w:rPr>
        <w:t>te</w:t>
      </w:r>
      <w:r w:rsidRPr="005F4AA1">
        <w:rPr>
          <w:rFonts w:eastAsia="MyriadPro-Light"/>
        </w:rPr>
        <w:t xml:space="preserve"> obilježja umrlih bolesnika praćenih u jednom tercijarnom bolničkom centru, s obzirom </w:t>
      </w:r>
      <w:r w:rsidR="00C165F7">
        <w:rPr>
          <w:rFonts w:eastAsia="MyriadPro-Light"/>
        </w:rPr>
        <w:t xml:space="preserve">na to </w:t>
      </w:r>
      <w:r w:rsidRPr="005F4AA1">
        <w:rPr>
          <w:rFonts w:eastAsia="MyriadPro-Light"/>
        </w:rPr>
        <w:t xml:space="preserve">da </w:t>
      </w:r>
      <w:r>
        <w:rPr>
          <w:rFonts w:eastAsia="MyriadPro-Light"/>
        </w:rPr>
        <w:t>nedostaju</w:t>
      </w:r>
      <w:r w:rsidRPr="005F4AA1">
        <w:rPr>
          <w:rFonts w:eastAsia="MyriadPro-Light"/>
        </w:rPr>
        <w:t xml:space="preserve"> poda</w:t>
      </w:r>
      <w:r>
        <w:rPr>
          <w:rFonts w:eastAsia="MyriadPro-Light"/>
        </w:rPr>
        <w:t>ci</w:t>
      </w:r>
      <w:r w:rsidRPr="005F4AA1">
        <w:rPr>
          <w:rFonts w:eastAsia="MyriadPro-Light"/>
        </w:rPr>
        <w:t xml:space="preserve"> o uzrocima smrti </w:t>
      </w:r>
      <w:r>
        <w:rPr>
          <w:rFonts w:eastAsia="MyriadPro-Light"/>
        </w:rPr>
        <w:t>u toj populaciji</w:t>
      </w:r>
      <w:r w:rsidRPr="005F4AA1">
        <w:rPr>
          <w:rFonts w:eastAsia="MyriadPro-Light"/>
        </w:rPr>
        <w:t>.</w:t>
      </w:r>
    </w:p>
    <w:p w:rsidR="00737728" w:rsidRPr="005F4AA1" w:rsidRDefault="00737728" w:rsidP="0005661F">
      <w:pPr>
        <w:pStyle w:val="cmjTEXT"/>
        <w:rPr>
          <w:rFonts w:eastAsia="MyriadPro-Light"/>
        </w:rPr>
      </w:pPr>
      <w:r w:rsidRPr="005F4AA1">
        <w:rPr>
          <w:b/>
          <w:bCs/>
        </w:rPr>
        <w:t xml:space="preserve">Postupci </w:t>
      </w:r>
      <w:r w:rsidRPr="005F4AA1">
        <w:rPr>
          <w:rFonts w:eastAsia="MyriadPro-Light"/>
        </w:rPr>
        <w:t>Identificirali smo pacijente sa SEL-om koji su redovito praćeni na Zavodu za kliničku imunologiju i reumatologiju Kliničke bolnice Zagreb, a umrli su u razdoblju od 2002. do 2011. Smrt je ustanovljena usporedbom bolničk</w:t>
      </w:r>
      <w:r>
        <w:rPr>
          <w:rFonts w:eastAsia="MyriadPro-Light"/>
        </w:rPr>
        <w:t>i</w:t>
      </w:r>
      <w:r w:rsidRPr="005F4AA1">
        <w:rPr>
          <w:rFonts w:eastAsia="MyriadPro-Light"/>
        </w:rPr>
        <w:t>h kartona i podataka iz Matice umrlih. Pacijente smo podijelili u skupine prema trajanju bolesti do rane ili kasne smrti i usporedili ih prema demografskim obilježjima, klasifikacijskim kriterijima, stupnju oštećenja organa i uzrocima smrti.</w:t>
      </w:r>
    </w:p>
    <w:p w:rsidR="00737728" w:rsidRPr="005F4AA1" w:rsidRDefault="00737728" w:rsidP="0005661F">
      <w:pPr>
        <w:pStyle w:val="cmjTEXT"/>
        <w:rPr>
          <w:rFonts w:eastAsia="MyriadPro-Light"/>
        </w:rPr>
      </w:pPr>
      <w:r w:rsidRPr="005F4AA1">
        <w:rPr>
          <w:b/>
          <w:bCs/>
        </w:rPr>
        <w:t xml:space="preserve">Rezultati </w:t>
      </w:r>
      <w:r w:rsidRPr="005F4AA1">
        <w:rPr>
          <w:rFonts w:eastAsia="MyriadPro-Light"/>
        </w:rPr>
        <w:t>Identificirali smo 90 pacijenata (68 žena) koji su umrli u dobi od 58±15 godina. Najčešći uzrok smrti bile su kardiovaskularne bolesti (40%), infekcije (33%), aktivni SEL (29%) i maligne bolesti</w:t>
      </w:r>
      <w:r>
        <w:rPr>
          <w:rFonts w:eastAsia="MyriadPro-Light"/>
        </w:rPr>
        <w:t xml:space="preserve"> </w:t>
      </w:r>
      <w:r w:rsidRPr="005F4AA1">
        <w:rPr>
          <w:rFonts w:eastAsia="MyriadPro-Light"/>
        </w:rPr>
        <w:t xml:space="preserve">(17%). Nije bilo značajnih razlika </w:t>
      </w:r>
      <w:r>
        <w:rPr>
          <w:rFonts w:eastAsia="MyriadPro-Light"/>
        </w:rPr>
        <w:t>u</w:t>
      </w:r>
      <w:r w:rsidRPr="005F4AA1">
        <w:rPr>
          <w:rFonts w:eastAsia="MyriadPro-Light"/>
        </w:rPr>
        <w:t xml:space="preserve"> učestalosti uzroka rane i kasne smrti, osim </w:t>
      </w:r>
      <w:r>
        <w:rPr>
          <w:rFonts w:eastAsia="MyriadPro-Light"/>
        </w:rPr>
        <w:t>kod moždanog</w:t>
      </w:r>
      <w:r w:rsidRPr="005F4AA1">
        <w:rPr>
          <w:rFonts w:eastAsia="MyriadPro-Light"/>
        </w:rPr>
        <w:t xml:space="preserve"> udar</w:t>
      </w:r>
      <w:r>
        <w:rPr>
          <w:rFonts w:eastAsia="MyriadPro-Light"/>
        </w:rPr>
        <w:t>a</w:t>
      </w:r>
      <w:r w:rsidRPr="005F4AA1">
        <w:rPr>
          <w:rFonts w:eastAsia="MyriadPro-Light"/>
        </w:rPr>
        <w:t>,</w:t>
      </w:r>
      <w:r>
        <w:rPr>
          <w:rFonts w:eastAsia="MyriadPro-Light"/>
        </w:rPr>
        <w:t xml:space="preserve"> </w:t>
      </w:r>
      <w:r w:rsidRPr="005F4AA1">
        <w:rPr>
          <w:rFonts w:eastAsia="MyriadPro-Light"/>
        </w:rPr>
        <w:t>koji je uzrokovao samo kasnu smrt ≥10</w:t>
      </w:r>
      <w:r>
        <w:rPr>
          <w:rFonts w:eastAsia="MyriadPro-Light"/>
        </w:rPr>
        <w:t xml:space="preserve"> godina</w:t>
      </w:r>
      <w:r w:rsidRPr="005F4AA1">
        <w:rPr>
          <w:rFonts w:eastAsia="MyriadPro-Light"/>
        </w:rPr>
        <w:t xml:space="preserve"> nakon dijagnoze.</w:t>
      </w:r>
      <w:r>
        <w:rPr>
          <w:rFonts w:eastAsia="MyriadPro-Light"/>
        </w:rPr>
        <w:t xml:space="preserve"> </w:t>
      </w:r>
      <w:r w:rsidRPr="005F4AA1">
        <w:rPr>
          <w:rFonts w:eastAsia="MyriadPro-Light"/>
        </w:rPr>
        <w:t xml:space="preserve">SEL je </w:t>
      </w:r>
      <w:r>
        <w:rPr>
          <w:rFonts w:eastAsia="MyriadPro-Light"/>
        </w:rPr>
        <w:t xml:space="preserve">bio </w:t>
      </w:r>
      <w:r w:rsidRPr="005F4AA1">
        <w:rPr>
          <w:rFonts w:eastAsia="MyriadPro-Light"/>
        </w:rPr>
        <w:t>zabilježen u smrtovnicama 41 od 90 pacijenata.</w:t>
      </w:r>
    </w:p>
    <w:p w:rsidR="00737728" w:rsidRPr="005F4AA1" w:rsidRDefault="00737728" w:rsidP="0005661F">
      <w:pPr>
        <w:pStyle w:val="cmjTEXT"/>
      </w:pPr>
      <w:r w:rsidRPr="005F4AA1">
        <w:rPr>
          <w:rFonts w:eastAsia="MyriadPro-Light"/>
          <w:b/>
          <w:bCs/>
        </w:rPr>
        <w:t xml:space="preserve">Zaključak </w:t>
      </w:r>
      <w:r w:rsidRPr="005F4AA1">
        <w:rPr>
          <w:rFonts w:eastAsia="MyriadPro-Light"/>
        </w:rPr>
        <w:t xml:space="preserve">Iako je moždani udar zabilježen kod pacijenata s ranom i kod pacijenata s kasnom smrću, uglavnom je bio povezan s kasnom smrću. S obzirom na nizak postotak smrtovnica </w:t>
      </w:r>
      <w:r>
        <w:rPr>
          <w:rFonts w:eastAsia="MyriadPro-Light"/>
        </w:rPr>
        <w:t>koje navode</w:t>
      </w:r>
      <w:r w:rsidRPr="005F4AA1">
        <w:rPr>
          <w:rFonts w:eastAsia="MyriadPro-Light"/>
        </w:rPr>
        <w:t xml:space="preserve"> SEL, potrebno je usporediti bolničke podatke s podacima iz smrtovnica kako bi odredili stvaran utjecaj SEL-a na mortalitet. </w:t>
      </w:r>
      <w:bookmarkStart w:id="0" w:name="_GoBack"/>
      <w:bookmarkEnd w:id="0"/>
    </w:p>
    <w:p w:rsidR="009276EE" w:rsidRPr="00B80954" w:rsidRDefault="009276EE" w:rsidP="002F5871">
      <w:pPr>
        <w:pStyle w:val="cmjTEXT"/>
      </w:pPr>
    </w:p>
    <w:sectPr w:rsidR="009276EE" w:rsidRPr="00B80954" w:rsidSect="006F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characterSpacingControl w:val="doNotCompress"/>
  <w:compat/>
  <w:rsids>
    <w:rsidRoot w:val="00724843"/>
    <w:rsid w:val="00025931"/>
    <w:rsid w:val="0005661F"/>
    <w:rsid w:val="00112ACB"/>
    <w:rsid w:val="0025656B"/>
    <w:rsid w:val="002E6720"/>
    <w:rsid w:val="002F5871"/>
    <w:rsid w:val="004450F5"/>
    <w:rsid w:val="004968AC"/>
    <w:rsid w:val="00724843"/>
    <w:rsid w:val="00737728"/>
    <w:rsid w:val="007C30A2"/>
    <w:rsid w:val="008D1DB8"/>
    <w:rsid w:val="008E68A8"/>
    <w:rsid w:val="009276EE"/>
    <w:rsid w:val="009B678F"/>
    <w:rsid w:val="00B5713F"/>
    <w:rsid w:val="00B61A90"/>
    <w:rsid w:val="00B80954"/>
    <w:rsid w:val="00C165F7"/>
    <w:rsid w:val="00C949DE"/>
    <w:rsid w:val="00D76FAF"/>
    <w:rsid w:val="00E4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57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843"/>
    <w:rPr>
      <w:rFonts w:cs="Times New Roman"/>
      <w:color w:val="0000FF"/>
      <w:u w:val="single"/>
    </w:rPr>
  </w:style>
  <w:style w:type="paragraph" w:customStyle="1" w:styleId="TableNormal1">
    <w:name w:val="Table Normal1"/>
    <w:basedOn w:val="Normal"/>
    <w:link w:val="NormaltableChar"/>
    <w:rsid w:val="00724843"/>
    <w:pPr>
      <w:spacing w:after="0" w:line="240" w:lineRule="auto"/>
    </w:pPr>
    <w:rPr>
      <w:rFonts w:ascii="Calibri Light" w:eastAsia="Calibri" w:hAnsi="Calibri Light" w:cs="Arial"/>
      <w:bCs/>
      <w:color w:val="548DD4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locked/>
    <w:rsid w:val="00724843"/>
    <w:rPr>
      <w:rFonts w:ascii="Calibri Light" w:eastAsia="Calibri" w:hAnsi="Calibri Light" w:cs="Arial"/>
      <w:bCs/>
      <w:color w:val="548DD4"/>
      <w:lang w:val="hr-HR" w:eastAsia="en-US" w:bidi="ar-SA"/>
    </w:rPr>
  </w:style>
  <w:style w:type="paragraph" w:customStyle="1" w:styleId="Default">
    <w:name w:val="Default"/>
    <w:rsid w:val="00724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jNASLOV">
    <w:name w:val="cmj_NASLOV"/>
    <w:basedOn w:val="Heading1"/>
    <w:autoRedefine/>
    <w:rsid w:val="00B5713F"/>
    <w:pPr>
      <w:spacing w:before="0" w:after="0" w:line="360" w:lineRule="auto"/>
    </w:pPr>
    <w:rPr>
      <w:rFonts w:ascii="Times New Roman" w:hAnsi="Times New Roman" w:cs="Times New Roman"/>
      <w:color w:val="000000"/>
      <w:kern w:val="0"/>
      <w:sz w:val="24"/>
      <w:szCs w:val="24"/>
      <w:u w:color="000000"/>
      <w:lang w:val="tr-TR" w:eastAsia="tr-TR"/>
    </w:rPr>
  </w:style>
  <w:style w:type="paragraph" w:customStyle="1" w:styleId="cmjTEXT">
    <w:name w:val="cmj_TEXT"/>
    <w:basedOn w:val="Normal"/>
    <w:autoRedefine/>
    <w:rsid w:val="00B5713F"/>
    <w:pPr>
      <w:spacing w:after="0" w:line="360" w:lineRule="auto"/>
    </w:pPr>
    <w:rPr>
      <w:rFonts w:ascii="Times New Roman" w:hAnsi="Times New Roman"/>
      <w:color w:val="000000"/>
      <w:sz w:val="24"/>
      <w:szCs w:val="24"/>
      <w:u w:color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P2X3 receptors in bilateral masseter muscle allodynia in rats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P2X3 receptors in bilateral masseter muscle allodynia in rats</dc:title>
  <dc:creator>Reviser 01/02/2017</dc:creator>
  <cp:lastModifiedBy>Slizard</cp:lastModifiedBy>
  <cp:revision>4</cp:revision>
  <dcterms:created xsi:type="dcterms:W3CDTF">2018-05-04T13:14:00Z</dcterms:created>
  <dcterms:modified xsi:type="dcterms:W3CDTF">2018-05-04T13:24:00Z</dcterms:modified>
</cp:coreProperties>
</file>